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5E" w:rsidRPr="005A1F5E" w:rsidRDefault="005A1F5E" w:rsidP="005A1F5E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ПОЯСНИТЕЛЬНАЯ ЗАПИСКА</w:t>
      </w:r>
    </w:p>
    <w:p w:rsidR="005A1F5E" w:rsidRPr="005A1F5E" w:rsidRDefault="005A1F5E" w:rsidP="005A1F5E">
      <w:pPr>
        <w:shd w:val="clear" w:color="auto" w:fill="FFFFFF"/>
        <w:suppressAutoHyphens w:val="0"/>
        <w:spacing w:after="0" w:line="360" w:lineRule="auto"/>
        <w:ind w:firstLine="709"/>
        <w:jc w:val="center"/>
        <w:rPr>
          <w:rFonts w:ascii="Times New Roman" w:hAnsi="Times New Roman" w:cs="Segoe UI"/>
          <w:b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b/>
          <w:color w:val="404040"/>
          <w:sz w:val="24"/>
          <w:szCs w:val="24"/>
          <w:lang w:eastAsia="ru-RU"/>
        </w:rPr>
        <w:t>к отчету об исполнении бюджета муниципального образования сельского поселения «Выльгорт» за I полугодие 2025 года</w:t>
      </w:r>
    </w:p>
    <w:p w:rsidR="005A1F5E" w:rsidRDefault="005A1F5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b/>
          <w:bCs/>
          <w:color w:val="404040"/>
          <w:sz w:val="24"/>
          <w:szCs w:val="27"/>
          <w:lang w:val="en-US" w:eastAsia="ru-RU"/>
        </w:rPr>
      </w:pPr>
    </w:p>
    <w:p w:rsidR="005A1F5E" w:rsidRDefault="005A1F5E" w:rsidP="005A1F5E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 w:cs="Segoe UI"/>
          <w:b/>
          <w:bCs/>
          <w:color w:val="404040"/>
          <w:sz w:val="24"/>
          <w:szCs w:val="27"/>
          <w:lang w:val="en-US"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  <w:t>1</w:t>
      </w:r>
      <w:r w:rsidR="005B4C4E" w:rsidRPr="005A1F5E"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  <w:t>. ОБЩИЕ ПОЛОЖЕНИЯ</w:t>
      </w:r>
    </w:p>
    <w:p w:rsidR="005A1F5E" w:rsidRPr="005A1F5E" w:rsidRDefault="005A1F5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Деятельность администрации сельского поселения «Выльгорт» осуществляется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5A1F5E" w:rsidRPr="005A1F5E" w:rsidRDefault="005A1F5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Первоначальный бюджет сельского поселения «Выльгорт» на 2025 год утвержден Решением Совета сельского поселения от 19.12.2024 № 26/12-03-125. В течение отчетного периода в бюджет вносились изменения, и его уточненный вариант утвержден Решением Совета сельского поселения от 27.05.2025 № 30/05-02-143.</w:t>
      </w:r>
    </w:p>
    <w:p w:rsidR="005A1F5E" w:rsidRPr="005A1F5E" w:rsidRDefault="005A1F5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По уточненному бюджету:</w:t>
      </w:r>
    </w:p>
    <w:p w:rsidR="005A1F5E" w:rsidRPr="005A1F5E" w:rsidRDefault="005A1F5E" w:rsidP="005A1F5E">
      <w:pPr>
        <w:numPr>
          <w:ilvl w:val="0"/>
          <w:numId w:val="10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Доходы</w:t>
      </w: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 – </w:t>
      </w: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38 699,1 тыс. руб.</w:t>
      </w:r>
    </w:p>
    <w:p w:rsidR="005A1F5E" w:rsidRPr="005A1F5E" w:rsidRDefault="005A1F5E" w:rsidP="005A1F5E">
      <w:pPr>
        <w:numPr>
          <w:ilvl w:val="0"/>
          <w:numId w:val="10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Расходы</w:t>
      </w: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 – </w:t>
      </w: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48 010,6 тыс. руб.</w:t>
      </w:r>
    </w:p>
    <w:p w:rsidR="005A1F5E" w:rsidRPr="005A1F5E" w:rsidRDefault="005A1F5E" w:rsidP="005A1F5E">
      <w:pPr>
        <w:numPr>
          <w:ilvl w:val="0"/>
          <w:numId w:val="10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Дефицит</w:t>
      </w: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 – </w:t>
      </w: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9 311,5 тыс. руб.</w:t>
      </w:r>
      <w:r w:rsidR="00184F00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 xml:space="preserve"> </w:t>
      </w: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(полностью покрывается источниками финансирования).</w:t>
      </w:r>
    </w:p>
    <w:p w:rsidR="005A1F5E" w:rsidRPr="00184F00" w:rsidRDefault="005A1F5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</w:pPr>
    </w:p>
    <w:p w:rsidR="005A1F5E" w:rsidRDefault="005B4C4E" w:rsidP="005A1F5E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 w:cs="Segoe UI"/>
          <w:b/>
          <w:bCs/>
          <w:color w:val="404040"/>
          <w:sz w:val="24"/>
          <w:szCs w:val="27"/>
          <w:lang w:val="en-US"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  <w:t>2. ИСПОЛНЕНИЕ ДОХОДНОЙ ЧАСТИ БЮДЖЕТА</w:t>
      </w:r>
    </w:p>
    <w:p w:rsidR="005B4C4E" w:rsidRDefault="005B4C4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</w:p>
    <w:p w:rsidR="005A1F5E" w:rsidRPr="005A1F5E" w:rsidRDefault="005A1F5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 xml:space="preserve">За I полугодие 2025 года поступления в бюджет составили </w:t>
      </w: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10</w:t>
      </w:r>
      <w:r>
        <w:rPr>
          <w:rFonts w:ascii="Times New Roman" w:hAnsi="Times New Roman" w:cs="Segoe UI"/>
          <w:b/>
          <w:bCs/>
          <w:color w:val="404040"/>
          <w:sz w:val="24"/>
          <w:szCs w:val="24"/>
          <w:lang w:val="en-US" w:eastAsia="ru-RU"/>
        </w:rPr>
        <w:t> </w:t>
      </w: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409,4 тыс.</w:t>
      </w:r>
      <w:r>
        <w:rPr>
          <w:rFonts w:ascii="Times New Roman" w:hAnsi="Times New Roman" w:cs="Segoe UI"/>
          <w:b/>
          <w:bCs/>
          <w:color w:val="404040"/>
          <w:sz w:val="24"/>
          <w:szCs w:val="24"/>
          <w:lang w:val="en-US" w:eastAsia="ru-RU"/>
        </w:rPr>
        <w:t> </w:t>
      </w: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 xml:space="preserve">руб. </w:t>
      </w: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(26,9% от годового плана).</w:t>
      </w:r>
    </w:p>
    <w:p w:rsidR="005B4C4E" w:rsidRDefault="005B4C4E" w:rsidP="005B4C4E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bCs/>
          <w:color w:val="404040"/>
          <w:sz w:val="24"/>
          <w:szCs w:val="24"/>
          <w:lang w:eastAsia="ru-RU"/>
        </w:rPr>
      </w:pPr>
      <w:proofErr w:type="gramStart"/>
      <w:r w:rsidRPr="005B4C4E">
        <w:rPr>
          <w:rFonts w:ascii="Times New Roman" w:hAnsi="Times New Roman" w:cs="Segoe UI"/>
          <w:bCs/>
          <w:color w:val="404040"/>
          <w:sz w:val="24"/>
          <w:szCs w:val="24"/>
          <w:lang w:eastAsia="ru-RU"/>
        </w:rPr>
        <w:t>Произошло снижение к аналогичному периоду прошлого года по поступлениям налоговых доходов бюджета сельского поселения «Выльгорт» на 8 852,2 тыс. руб. или на 52,7%. Земельный налог с физических лиц по сравнению с аналогичным периодом прошлого года уменьшился на 11 943,8 тыс. руб., или на 98,4%, но наблюдается рост земельного налога с организаций на 2 310,0 тыс. руб., или на 238,3%.</w:t>
      </w:r>
      <w:proofErr w:type="gramEnd"/>
    </w:p>
    <w:p w:rsidR="0082312A" w:rsidRDefault="0082312A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</w:pPr>
    </w:p>
    <w:p w:rsidR="005A1F5E" w:rsidRDefault="005B4C4E" w:rsidP="0082312A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  <w:t>3. ИСПОЛНЕНИЕ РАСХОДНОЙ ЧАСТИ БЮДЖЕТА</w:t>
      </w:r>
    </w:p>
    <w:p w:rsidR="005B4C4E" w:rsidRDefault="005B4C4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</w:p>
    <w:p w:rsidR="005A1F5E" w:rsidRPr="005A1F5E" w:rsidRDefault="005A1F5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Общий объем кассовых расходов за отчетный период – </w:t>
      </w: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19 666,7 тыс. руб.</w:t>
      </w: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 (40,96% от годового плана).</w:t>
      </w:r>
    </w:p>
    <w:p w:rsidR="005B4C4E" w:rsidRDefault="005B4C4E">
      <w:pPr>
        <w:suppressAutoHyphens w:val="0"/>
        <w:spacing w:after="0" w:line="240" w:lineRule="auto"/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br w:type="page"/>
      </w:r>
    </w:p>
    <w:p w:rsidR="005A1F5E" w:rsidRPr="005A1F5E" w:rsidRDefault="005A1F5E" w:rsidP="0082312A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lastRenderedPageBreak/>
        <w:t>Структура расходов по разделам: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93"/>
        <w:gridCol w:w="860"/>
        <w:gridCol w:w="1474"/>
        <w:gridCol w:w="1348"/>
        <w:gridCol w:w="1523"/>
      </w:tblGrid>
      <w:tr w:rsidR="00184F00" w:rsidRPr="008C0689" w:rsidTr="0095716E">
        <w:trPr>
          <w:trHeight w:val="1122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0" w:rsidRPr="008C0689" w:rsidRDefault="00184F00" w:rsidP="00184F00">
            <w:pPr>
              <w:pStyle w:val="a6"/>
              <w:jc w:val="center"/>
              <w:rPr>
                <w:lang w:eastAsia="en-US"/>
              </w:rPr>
            </w:pPr>
            <w:r w:rsidRPr="008C0689">
              <w:rPr>
                <w:lang w:eastAsia="en-US"/>
              </w:rPr>
              <w:t>Наименование показателя расходов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0" w:rsidRPr="008C0689" w:rsidRDefault="00184F00" w:rsidP="00184F00">
            <w:pPr>
              <w:pStyle w:val="a6"/>
              <w:jc w:val="center"/>
              <w:rPr>
                <w:lang w:eastAsia="en-US"/>
              </w:rPr>
            </w:pPr>
            <w:r w:rsidRPr="008C0689">
              <w:rPr>
                <w:lang w:eastAsia="en-US"/>
              </w:rPr>
              <w:t>КФСР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0" w:rsidRPr="008C0689" w:rsidRDefault="00184F00" w:rsidP="00184F00">
            <w:pPr>
              <w:pStyle w:val="a6"/>
              <w:pBdr>
                <w:right w:val="single" w:sz="4" w:space="4" w:color="auto"/>
              </w:pBdr>
              <w:jc w:val="center"/>
              <w:rPr>
                <w:lang w:eastAsia="en-US"/>
              </w:rPr>
            </w:pPr>
            <w:r w:rsidRPr="008C0689">
              <w:rPr>
                <w:lang w:eastAsia="en-US"/>
              </w:rPr>
              <w:t>Утверждено</w:t>
            </w:r>
          </w:p>
          <w:p w:rsidR="00184F00" w:rsidRPr="008C0689" w:rsidRDefault="00184F00" w:rsidP="00184F00">
            <w:pPr>
              <w:pStyle w:val="a6"/>
              <w:pBdr>
                <w:right w:val="single" w:sz="4" w:space="4" w:color="auto"/>
              </w:pBdr>
              <w:jc w:val="center"/>
              <w:rPr>
                <w:lang w:eastAsia="en-US"/>
              </w:rPr>
            </w:pPr>
            <w:r w:rsidRPr="008C0689">
              <w:rPr>
                <w:lang w:eastAsia="en-US"/>
              </w:rPr>
              <w:t>(тыс. руб.)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00" w:rsidRPr="008C0689" w:rsidRDefault="00184F00" w:rsidP="00184F00">
            <w:pPr>
              <w:pStyle w:val="a6"/>
              <w:jc w:val="center"/>
              <w:rPr>
                <w:lang w:eastAsia="en-US"/>
              </w:rPr>
            </w:pPr>
            <w:r w:rsidRPr="008C0689">
              <w:rPr>
                <w:lang w:eastAsia="en-US"/>
              </w:rPr>
              <w:t>Исполнено</w:t>
            </w:r>
          </w:p>
          <w:p w:rsidR="00184F00" w:rsidRPr="008C0689" w:rsidRDefault="00184F00" w:rsidP="00184F00">
            <w:pPr>
              <w:pStyle w:val="a6"/>
              <w:jc w:val="center"/>
              <w:rPr>
                <w:lang w:eastAsia="en-US"/>
              </w:rPr>
            </w:pPr>
            <w:r w:rsidRPr="008C0689">
              <w:rPr>
                <w:lang w:eastAsia="en-US"/>
              </w:rPr>
              <w:t>(тыс. руб.)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0" w:rsidRPr="008C0689" w:rsidRDefault="00184F00" w:rsidP="00184F00">
            <w:pPr>
              <w:pStyle w:val="a6"/>
              <w:jc w:val="center"/>
              <w:rPr>
                <w:lang w:eastAsia="en-US"/>
              </w:rPr>
            </w:pPr>
            <w:r w:rsidRPr="008C0689">
              <w:rPr>
                <w:lang w:eastAsia="en-US"/>
              </w:rPr>
              <w:t>Исполнение, %</w:t>
            </w:r>
          </w:p>
        </w:tc>
      </w:tr>
      <w:tr w:rsidR="00184F00" w:rsidRPr="008C0689" w:rsidTr="0095716E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0" w:rsidRPr="008C0689" w:rsidRDefault="00184F00" w:rsidP="00184F00">
            <w:pPr>
              <w:pStyle w:val="a6"/>
              <w:jc w:val="center"/>
              <w:rPr>
                <w:lang w:eastAsia="en-US"/>
              </w:rPr>
            </w:pPr>
            <w:r w:rsidRPr="008C0689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0" w:rsidRPr="008C0689" w:rsidRDefault="00184F00" w:rsidP="00184F00">
            <w:pPr>
              <w:pStyle w:val="a6"/>
              <w:jc w:val="center"/>
              <w:rPr>
                <w:lang w:eastAsia="en-US"/>
              </w:rPr>
            </w:pPr>
            <w:r w:rsidRPr="008C0689">
              <w:rPr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0" w:rsidRPr="008C0689" w:rsidRDefault="00184F00" w:rsidP="00184F00">
            <w:pPr>
              <w:pStyle w:val="a6"/>
              <w:jc w:val="center"/>
              <w:rPr>
                <w:lang w:eastAsia="en-US"/>
              </w:rPr>
            </w:pPr>
            <w:r w:rsidRPr="008C0689">
              <w:rPr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0" w:rsidRPr="008C0689" w:rsidRDefault="00184F00" w:rsidP="00184F0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8C0689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21 374,3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9 205,6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43,07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20 263,7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8 490,5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41,9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Резервный фонд администрации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1</w:t>
            </w:r>
            <w:r>
              <w:rPr>
                <w:i/>
                <w:iCs/>
              </w:rPr>
              <w:t>36</w:t>
            </w:r>
            <w:r w:rsidRPr="008C0689">
              <w:rPr>
                <w:i/>
                <w:iCs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974</w:t>
            </w:r>
            <w:r w:rsidRPr="008C0689">
              <w:rPr>
                <w:i/>
                <w:iCs/>
              </w:rPr>
              <w:t>,</w:t>
            </w:r>
            <w:r>
              <w:rPr>
                <w:i/>
                <w:i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715,1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73,37</w:t>
            </w:r>
          </w:p>
        </w:tc>
      </w:tr>
      <w:tr w:rsidR="00184F00" w:rsidRPr="008C0689" w:rsidTr="0095716E">
        <w:trPr>
          <w:trHeight w:val="6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8C068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750,0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334,9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44,65</w:t>
            </w:r>
          </w:p>
        </w:tc>
      </w:tr>
      <w:tr w:rsidR="00184F00" w:rsidRPr="008C0689" w:rsidTr="0095716E">
        <w:trPr>
          <w:trHeight w:val="33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 xml:space="preserve"> Защита от ЧС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695,0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334</w:t>
            </w:r>
            <w:r w:rsidRPr="008C0689">
              <w:rPr>
                <w:i/>
                <w:iCs/>
              </w:rPr>
              <w:t>,</w:t>
            </w:r>
            <w:r>
              <w:rPr>
                <w:i/>
                <w:iCs/>
              </w:rPr>
              <w:t>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48,19</w:t>
            </w:r>
          </w:p>
        </w:tc>
      </w:tr>
      <w:tr w:rsidR="00184F00" w:rsidRPr="008C0689" w:rsidTr="0095716E">
        <w:trPr>
          <w:trHeight w:val="33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Муниципальная программа "Правопорядок на территории сельского поселения "Выльгорт" на 2025-2027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0314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55,0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2D3400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416,7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366BB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366BB">
              <w:rPr>
                <w:i/>
                <w:iCs/>
                <w:lang w:eastAsia="en-US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366BB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366BB">
              <w:rPr>
                <w:i/>
                <w:iCs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366BB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416,7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366BB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366BB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8C0689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23</w:t>
            </w:r>
            <w:r>
              <w:rPr>
                <w:b/>
                <w:bCs/>
              </w:rPr>
              <w:t> 549,6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9 350,8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39,71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 xml:space="preserve">Осуществление полномочий в части сноса аварийного жилого фонда и </w:t>
            </w:r>
            <w:proofErr w:type="gramStart"/>
            <w:r w:rsidRPr="008C0689">
              <w:rPr>
                <w:i/>
                <w:iCs/>
                <w:lang w:eastAsia="en-US"/>
              </w:rPr>
              <w:t>утилизации</w:t>
            </w:r>
            <w:proofErr w:type="gramEnd"/>
            <w:r w:rsidRPr="008C0689">
              <w:rPr>
                <w:i/>
                <w:iCs/>
                <w:lang w:eastAsia="en-US"/>
              </w:rPr>
              <w:t xml:space="preserve"> образовавшимся материалов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1</w:t>
            </w:r>
            <w:r>
              <w:rPr>
                <w:i/>
                <w:iCs/>
              </w:rPr>
              <w:t> 84</w:t>
            </w:r>
            <w:r w:rsidRPr="008C0689">
              <w:rPr>
                <w:i/>
                <w:iCs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1 233,7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67,05</w:t>
            </w:r>
          </w:p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Муниципальная программа "Содействие занятости населения на территории сельского поселения "Выльгорт" на 2025-2027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426,0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152,8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35,87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Муниципальная программа «Формирование современной городской среды на территории сельского поселения «Выльгорт» на 2018-2027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FE07BB" w:rsidRDefault="00184F00" w:rsidP="00184F00">
            <w:pPr>
              <w:suppressAutoHyphens w:val="0"/>
              <w:spacing w:after="0" w:line="240" w:lineRule="auto"/>
              <w:rPr>
                <w:i/>
                <w:iCs/>
              </w:rPr>
            </w:pPr>
            <w:r w:rsidRPr="00FE07BB">
              <w:rPr>
                <w:i/>
                <w:iCs/>
              </w:rPr>
              <w:t>4 731,2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Муниципальная программа "Реализация проекта "Народный бюджет" на территории сельского поселения "Выльгорт"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898,6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Муниципальная программа "Благоустройство территории сельского поселения "Выльгорт" на 2025-2027 годы"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1 583,8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Содержание улично-дорожной сети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6</w:t>
            </w:r>
            <w:r>
              <w:rPr>
                <w:i/>
                <w:iCs/>
              </w:rPr>
              <w:t> 678</w:t>
            </w:r>
            <w:r w:rsidRPr="008C0689">
              <w:rPr>
                <w:i/>
                <w:iCs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3 849,7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57,65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3</w:t>
            </w:r>
            <w:r>
              <w:rPr>
                <w:i/>
                <w:iCs/>
              </w:rPr>
              <w:t> </w:t>
            </w:r>
            <w:r w:rsidRPr="008C0689">
              <w:rPr>
                <w:i/>
                <w:iCs/>
              </w:rPr>
              <w:t>830,8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2 126,9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29,66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Озеленение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tabs>
                <w:tab w:val="left" w:pos="816"/>
              </w:tabs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60,0</w:t>
            </w:r>
            <w:r>
              <w:rPr>
                <w:i/>
                <w:iCs/>
              </w:rPr>
              <w:tab/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60,0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</w:tr>
      <w:tr w:rsidR="00184F00" w:rsidRPr="008C0689" w:rsidTr="0095716E">
        <w:trPr>
          <w:trHeight w:val="48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lastRenderedPageBreak/>
              <w:t>Прочие мероприятия по благоустройству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3 501</w:t>
            </w:r>
            <w:r w:rsidRPr="008C0689">
              <w:rPr>
                <w:i/>
                <w:iCs/>
              </w:rPr>
              <w:t>,2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1 927,7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55,06</w:t>
            </w:r>
          </w:p>
        </w:tc>
      </w:tr>
      <w:tr w:rsidR="00184F00" w:rsidRPr="008C0689" w:rsidTr="0095716E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8C0689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0700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235,0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41,28</w:t>
            </w:r>
          </w:p>
        </w:tc>
      </w:tr>
      <w:tr w:rsidR="00184F00" w:rsidRPr="008C0689" w:rsidTr="0095716E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Муниципальная программа "Молодежь сельского поселения "Выльгорт" на 2025-2027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235,0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97</w:t>
            </w:r>
            <w:r w:rsidRPr="008C0689">
              <w:rPr>
                <w:i/>
                <w:iCs/>
              </w:rPr>
              <w:t>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8C0689">
              <w:rPr>
                <w:i/>
                <w:iCs/>
              </w:rPr>
              <w:t>1,</w:t>
            </w:r>
            <w:r>
              <w:rPr>
                <w:i/>
                <w:iCs/>
              </w:rPr>
              <w:t>28</w:t>
            </w:r>
          </w:p>
        </w:tc>
      </w:tr>
      <w:tr w:rsidR="00184F00" w:rsidRPr="008C0689" w:rsidTr="0095716E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8C0689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968,0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280,5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28,98</w:t>
            </w:r>
          </w:p>
        </w:tc>
      </w:tr>
      <w:tr w:rsidR="00184F00" w:rsidRPr="008C0689" w:rsidTr="0095716E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8C0689"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968,0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280,5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28,98</w:t>
            </w:r>
          </w:p>
        </w:tc>
      </w:tr>
      <w:tr w:rsidR="00184F00" w:rsidRPr="008C0689" w:rsidTr="0095716E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Муниципальная программа "Старшее поколение сельского поселения "Выльгорт" на 2025-2027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98,0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83,5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85,20</w:t>
            </w:r>
          </w:p>
        </w:tc>
      </w:tr>
      <w:tr w:rsidR="00184F00" w:rsidRPr="008C0689" w:rsidTr="0095716E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870,0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197,0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22,64</w:t>
            </w:r>
          </w:p>
        </w:tc>
      </w:tr>
      <w:tr w:rsidR="00184F00" w:rsidRPr="008C0689" w:rsidTr="0095716E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8C0689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1000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601,0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312,5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184F00" w:rsidRPr="008C0689" w:rsidTr="0095716E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1001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577,0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288,5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184F00" w:rsidRPr="008C0689" w:rsidTr="0095716E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Социальное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  <w:r w:rsidRPr="008C0689">
              <w:rPr>
                <w:i/>
                <w:iCs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  <w:r w:rsidRPr="008C0689">
              <w:rPr>
                <w:i/>
                <w:iCs/>
              </w:rPr>
              <w:t>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100</w:t>
            </w:r>
          </w:p>
        </w:tc>
      </w:tr>
      <w:tr w:rsidR="00184F00" w:rsidRPr="008C0689" w:rsidTr="0095716E">
        <w:trPr>
          <w:trHeight w:val="28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8C0689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1100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8C0689">
              <w:rPr>
                <w:b/>
                <w:bCs/>
              </w:rPr>
              <w:t>4,0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85,3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74,82</w:t>
            </w:r>
          </w:p>
        </w:tc>
      </w:tr>
      <w:tr w:rsidR="00184F00" w:rsidRPr="008C0689" w:rsidTr="0095716E">
        <w:trPr>
          <w:trHeight w:val="28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  <w:lang w:eastAsia="en-US"/>
              </w:rPr>
            </w:pPr>
            <w:r w:rsidRPr="008C0689">
              <w:rPr>
                <w:i/>
                <w:iCs/>
                <w:lang w:eastAsia="en-US"/>
              </w:rPr>
              <w:t>Спортивные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 w:rsidRPr="008C0689">
              <w:rPr>
                <w:i/>
                <w:iCs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Pr="008C0689">
              <w:rPr>
                <w:i/>
                <w:iCs/>
              </w:rPr>
              <w:t>4,0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85,3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74</w:t>
            </w:r>
            <w:r w:rsidRPr="008C0689">
              <w:rPr>
                <w:i/>
                <w:iCs/>
              </w:rPr>
              <w:t>,</w:t>
            </w:r>
            <w:r>
              <w:rPr>
                <w:i/>
                <w:iCs/>
              </w:rPr>
              <w:t>82</w:t>
            </w:r>
          </w:p>
        </w:tc>
      </w:tr>
      <w:tr w:rsidR="00184F00" w:rsidRPr="008C0689" w:rsidTr="0095716E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lang w:eastAsia="en-US"/>
              </w:rPr>
            </w:pPr>
            <w:r w:rsidRPr="008C0689">
              <w:rPr>
                <w:b/>
                <w:lang w:eastAsia="en-US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 w:rsidRPr="008C0689">
              <w:rPr>
                <w:b/>
                <w:bCs/>
              </w:rPr>
              <w:t>4</w:t>
            </w:r>
            <w:r>
              <w:rPr>
                <w:b/>
                <w:bCs/>
              </w:rPr>
              <w:t>8 010</w:t>
            </w:r>
            <w:r w:rsidRPr="008C0689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19 666,7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F00" w:rsidRPr="008C0689" w:rsidRDefault="00184F00" w:rsidP="00184F00">
            <w:pPr>
              <w:suppressAutoHyphens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40,96</w:t>
            </w:r>
          </w:p>
        </w:tc>
      </w:tr>
    </w:tbl>
    <w:p w:rsidR="00184F00" w:rsidRDefault="00184F00" w:rsidP="00184F0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</w:pPr>
    </w:p>
    <w:p w:rsidR="005A1F5E" w:rsidRPr="005A1F5E" w:rsidRDefault="005A1F5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Наибольшие отклонения от плана:</w:t>
      </w:r>
    </w:p>
    <w:p w:rsidR="005A1F5E" w:rsidRPr="005A1F5E" w:rsidRDefault="005A1F5E" w:rsidP="005A1F5E">
      <w:pPr>
        <w:numPr>
          <w:ilvl w:val="0"/>
          <w:numId w:val="12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Не освоены средства по муниципальным программам:</w:t>
      </w:r>
    </w:p>
    <w:p w:rsidR="005A1F5E" w:rsidRPr="005A1F5E" w:rsidRDefault="005A1F5E" w:rsidP="005A1F5E">
      <w:pPr>
        <w:numPr>
          <w:ilvl w:val="1"/>
          <w:numId w:val="12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«Формирование современной городской среды» – 4 731,2 тыс. руб. (0%);</w:t>
      </w:r>
    </w:p>
    <w:p w:rsidR="005A1F5E" w:rsidRPr="005A1F5E" w:rsidRDefault="005A1F5E" w:rsidP="005A1F5E">
      <w:pPr>
        <w:numPr>
          <w:ilvl w:val="1"/>
          <w:numId w:val="12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«Народный бюджет» – 898,6 тыс. руб. (0%);</w:t>
      </w:r>
    </w:p>
    <w:p w:rsidR="005A1F5E" w:rsidRPr="005A1F5E" w:rsidRDefault="005A1F5E" w:rsidP="005A1F5E">
      <w:pPr>
        <w:numPr>
          <w:ilvl w:val="1"/>
          <w:numId w:val="12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«Благоустройство территории» – 1 583,8 тыс. руб. (0%).</w:t>
      </w:r>
    </w:p>
    <w:p w:rsidR="005B4C4E" w:rsidRDefault="005A1F5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i/>
          <w:iCs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Причины неисполнения:</w:t>
      </w:r>
      <w:r w:rsidR="00184F00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 xml:space="preserve"> </w:t>
      </w:r>
      <w:r w:rsidR="005B4C4E" w:rsidRPr="005B4C4E">
        <w:rPr>
          <w:rFonts w:ascii="Times New Roman" w:hAnsi="Times New Roman" w:cs="Segoe UI"/>
          <w:iCs/>
          <w:color w:val="404040"/>
          <w:sz w:val="24"/>
          <w:szCs w:val="24"/>
          <w:lang w:eastAsia="ru-RU"/>
        </w:rPr>
        <w:t>сроки исполнения мероприятий в рамках указанных программ установлены на III квартал 2025 года.</w:t>
      </w:r>
    </w:p>
    <w:p w:rsidR="005B4C4E" w:rsidRDefault="005B4C4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</w:pPr>
    </w:p>
    <w:p w:rsidR="005A1F5E" w:rsidRDefault="005B4C4E" w:rsidP="005B4C4E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  <w:t>4. МУНИЦИПАЛЬНЫЙ ДОЛГ И РЕЗЕРВНЫЙ ФОНД</w:t>
      </w:r>
    </w:p>
    <w:p w:rsidR="005B4C4E" w:rsidRDefault="005B4C4E" w:rsidP="005B4C4E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</w:pPr>
    </w:p>
    <w:p w:rsidR="005A1F5E" w:rsidRPr="005A1F5E" w:rsidRDefault="005A1F5E" w:rsidP="005A1F5E">
      <w:pPr>
        <w:numPr>
          <w:ilvl w:val="0"/>
          <w:numId w:val="13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Муниципальный долг</w:t>
      </w: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 – </w:t>
      </w: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0,00 руб.</w:t>
      </w: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 (привлечение бюджетных кредитов не осуществлялось).</w:t>
      </w:r>
    </w:p>
    <w:p w:rsidR="005A1F5E" w:rsidRPr="005A1F5E" w:rsidRDefault="005A1F5E" w:rsidP="005A1F5E">
      <w:pPr>
        <w:numPr>
          <w:ilvl w:val="0"/>
          <w:numId w:val="13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Резервный фонд администрации:</w:t>
      </w:r>
    </w:p>
    <w:p w:rsidR="005A1F5E" w:rsidRPr="005A1F5E" w:rsidRDefault="005A1F5E" w:rsidP="005A1F5E">
      <w:pPr>
        <w:numPr>
          <w:ilvl w:val="1"/>
          <w:numId w:val="13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Утверждено – 170,0 тыс. руб.</w:t>
      </w:r>
    </w:p>
    <w:p w:rsidR="005A1F5E" w:rsidRPr="005A1F5E" w:rsidRDefault="005A1F5E" w:rsidP="005A1F5E">
      <w:pPr>
        <w:numPr>
          <w:ilvl w:val="1"/>
          <w:numId w:val="13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Израсходовано – 34,0 тыс. руб. (на адресную социальную помощь и денежную премию почетному гражданину).</w:t>
      </w:r>
    </w:p>
    <w:p w:rsidR="005B4C4E" w:rsidRDefault="005B4C4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</w:pPr>
    </w:p>
    <w:p w:rsidR="005A1F5E" w:rsidRDefault="005B4C4E" w:rsidP="005B4C4E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7"/>
          <w:lang w:eastAsia="ru-RU"/>
        </w:rPr>
        <w:t>5. ДЕБИТОРСКАЯ И КРЕДИТОРСКАЯ ЗАДОЛЖЕННОСТЬ</w:t>
      </w:r>
    </w:p>
    <w:p w:rsidR="005B4C4E" w:rsidRPr="005A1F5E" w:rsidRDefault="005B4C4E" w:rsidP="005B4C4E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hAnsi="Times New Roman" w:cs="Segoe UI"/>
          <w:color w:val="404040"/>
          <w:sz w:val="24"/>
          <w:szCs w:val="27"/>
          <w:lang w:eastAsia="ru-RU"/>
        </w:rPr>
      </w:pPr>
    </w:p>
    <w:p w:rsidR="005B4C4E" w:rsidRPr="005B4C4E" w:rsidRDefault="005B4C4E" w:rsidP="005B4C4E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B4C4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Дебиторская задолженность</w:t>
      </w:r>
      <w:r w:rsidRPr="005B4C4E">
        <w:rPr>
          <w:rFonts w:ascii="Times New Roman" w:hAnsi="Times New Roman" w:cs="Segoe UI"/>
          <w:bCs/>
          <w:color w:val="404040"/>
          <w:sz w:val="24"/>
          <w:szCs w:val="24"/>
          <w:lang w:eastAsia="ru-RU"/>
        </w:rPr>
        <w:t xml:space="preserve"> по расходам составляет 513 895,01 руб. В указанную сумму включены предоплаты за потребление электроэнергии уличного </w:t>
      </w:r>
      <w:r w:rsidRPr="005B4C4E">
        <w:rPr>
          <w:rFonts w:ascii="Times New Roman" w:hAnsi="Times New Roman" w:cs="Segoe UI"/>
          <w:bCs/>
          <w:color w:val="404040"/>
          <w:sz w:val="24"/>
          <w:szCs w:val="24"/>
          <w:lang w:eastAsia="ru-RU"/>
        </w:rPr>
        <w:lastRenderedPageBreak/>
        <w:t xml:space="preserve">освещения, компенсация расходов на проезд к месту проведения отдыха и обратно, а также остаток по НДФЛ на Едином налоговом счете (ЕНС). </w:t>
      </w:r>
    </w:p>
    <w:p w:rsidR="005A1F5E" w:rsidRPr="005A1F5E" w:rsidRDefault="005A1F5E" w:rsidP="005B4C4E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Просроченная кредиторская задолженность</w:t>
      </w: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 отсутствует.</w:t>
      </w:r>
    </w:p>
    <w:p w:rsidR="005A1F5E" w:rsidRPr="005A1F5E" w:rsidRDefault="005A1F5E" w:rsidP="005A1F5E">
      <w:pPr>
        <w:numPr>
          <w:ilvl w:val="0"/>
          <w:numId w:val="14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hAnsi="Times New Roman" w:cs="Segoe UI"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  <w:t>Безнадежная задолженность</w:t>
      </w:r>
      <w:r w:rsidRPr="005A1F5E">
        <w:rPr>
          <w:rFonts w:ascii="Times New Roman" w:hAnsi="Times New Roman" w:cs="Segoe UI"/>
          <w:color w:val="404040"/>
          <w:sz w:val="24"/>
          <w:szCs w:val="24"/>
          <w:lang w:eastAsia="ru-RU"/>
        </w:rPr>
        <w:t> по неналоговым доходам не выявлена.</w:t>
      </w:r>
    </w:p>
    <w:p w:rsidR="005A1F5E" w:rsidRDefault="005A1F5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</w:pPr>
    </w:p>
    <w:p w:rsidR="005B4C4E" w:rsidRPr="005B4C4E" w:rsidRDefault="005B4C4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b/>
          <w:bCs/>
          <w:color w:val="404040"/>
          <w:sz w:val="24"/>
          <w:szCs w:val="24"/>
          <w:lang w:eastAsia="ru-RU"/>
        </w:rPr>
      </w:pPr>
    </w:p>
    <w:p w:rsidR="005A1F5E" w:rsidRDefault="005A1F5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b/>
          <w:bCs/>
          <w:color w:val="404040"/>
          <w:sz w:val="24"/>
          <w:szCs w:val="24"/>
          <w:lang w:val="en-US" w:eastAsia="ru-RU"/>
        </w:rPr>
      </w:pPr>
    </w:p>
    <w:p w:rsidR="005A1F5E" w:rsidRPr="005B4C4E" w:rsidRDefault="005A1F5E" w:rsidP="005A1F5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Segoe UI"/>
          <w:bCs/>
          <w:i/>
          <w:color w:val="404040"/>
          <w:sz w:val="24"/>
          <w:szCs w:val="24"/>
          <w:lang w:val="en-US" w:eastAsia="ru-RU"/>
        </w:rPr>
      </w:pPr>
    </w:p>
    <w:p w:rsidR="005A1F5E" w:rsidRPr="005B4C4E" w:rsidRDefault="005A1F5E" w:rsidP="005A1F5E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Segoe UI"/>
          <w:bCs/>
          <w:i/>
          <w:color w:val="404040"/>
          <w:sz w:val="24"/>
          <w:szCs w:val="24"/>
          <w:lang w:eastAsia="ru-RU"/>
        </w:rPr>
      </w:pPr>
      <w:r w:rsidRPr="005B4C4E">
        <w:rPr>
          <w:rFonts w:ascii="Times New Roman" w:hAnsi="Times New Roman" w:cs="Segoe UI"/>
          <w:bCs/>
          <w:i/>
          <w:color w:val="404040"/>
          <w:sz w:val="24"/>
          <w:szCs w:val="24"/>
          <w:lang w:eastAsia="ru-RU"/>
        </w:rPr>
        <w:t>Исполнитель:</w:t>
      </w:r>
    </w:p>
    <w:p w:rsidR="005A1F5E" w:rsidRPr="005B4C4E" w:rsidRDefault="005A1F5E" w:rsidP="005A1F5E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Segoe UI"/>
          <w:bCs/>
          <w:i/>
          <w:color w:val="404040"/>
          <w:sz w:val="24"/>
          <w:szCs w:val="24"/>
          <w:lang w:val="en-US" w:eastAsia="ru-RU"/>
        </w:rPr>
      </w:pPr>
      <w:r w:rsidRPr="005B4C4E">
        <w:rPr>
          <w:rFonts w:ascii="Times New Roman" w:hAnsi="Times New Roman" w:cs="Segoe UI"/>
          <w:bCs/>
          <w:i/>
          <w:color w:val="404040"/>
          <w:sz w:val="24"/>
          <w:szCs w:val="24"/>
          <w:lang w:eastAsia="ru-RU"/>
        </w:rPr>
        <w:t>Размыслов Валентин Васильевич</w:t>
      </w:r>
    </w:p>
    <w:p w:rsidR="005A1F5E" w:rsidRPr="005A1F5E" w:rsidRDefault="005A1F5E" w:rsidP="005A1F5E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Segoe UI"/>
          <w:i/>
          <w:color w:val="404040"/>
          <w:sz w:val="24"/>
          <w:szCs w:val="24"/>
          <w:lang w:eastAsia="ru-RU"/>
        </w:rPr>
      </w:pPr>
      <w:r w:rsidRPr="005A1F5E">
        <w:rPr>
          <w:rFonts w:ascii="Times New Roman" w:hAnsi="Times New Roman" w:cs="Segoe UI"/>
          <w:i/>
          <w:color w:val="404040"/>
          <w:sz w:val="24"/>
          <w:szCs w:val="24"/>
          <w:lang w:eastAsia="ru-RU"/>
        </w:rPr>
        <w:t>Контактный телефон: 8 (82130) 7-15-33</w:t>
      </w:r>
    </w:p>
    <w:p w:rsidR="00993D62" w:rsidRPr="005A1F5E" w:rsidRDefault="00993D62" w:rsidP="005A1F5E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993D62" w:rsidRPr="005A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1FB24C1"/>
    <w:multiLevelType w:val="multilevel"/>
    <w:tmpl w:val="634A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11DDD"/>
    <w:multiLevelType w:val="multilevel"/>
    <w:tmpl w:val="DCD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36620"/>
    <w:multiLevelType w:val="multilevel"/>
    <w:tmpl w:val="5134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3212"/>
    <w:multiLevelType w:val="multilevel"/>
    <w:tmpl w:val="2B78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47ED2"/>
    <w:multiLevelType w:val="multilevel"/>
    <w:tmpl w:val="276E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151A8"/>
    <w:multiLevelType w:val="multilevel"/>
    <w:tmpl w:val="A86C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B5360"/>
    <w:multiLevelType w:val="multilevel"/>
    <w:tmpl w:val="BDA0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5E"/>
    <w:rsid w:val="00184F00"/>
    <w:rsid w:val="005A1F5E"/>
    <w:rsid w:val="005B4C4E"/>
    <w:rsid w:val="0082312A"/>
    <w:rsid w:val="00881840"/>
    <w:rsid w:val="009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40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881840"/>
    <w:pPr>
      <w:keepNext/>
      <w:keepLines/>
      <w:numPr>
        <w:numId w:val="9"/>
      </w:numPr>
      <w:spacing w:before="240" w:after="120"/>
      <w:jc w:val="center"/>
      <w:outlineLvl w:val="0"/>
    </w:pPr>
    <w:rPr>
      <w:rFonts w:ascii="Times New Roman" w:hAnsi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rsid w:val="00881840"/>
    <w:pPr>
      <w:numPr>
        <w:ilvl w:val="1"/>
        <w:numId w:val="9"/>
      </w:numPr>
      <w:spacing w:before="120" w:after="120"/>
      <w:jc w:val="both"/>
      <w:outlineLvl w:val="1"/>
    </w:pPr>
    <w:rPr>
      <w:rFonts w:ascii="Times New Roman" w:hAnsi="Times New Roman"/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881840"/>
    <w:pPr>
      <w:spacing w:before="120" w:after="120"/>
      <w:jc w:val="both"/>
      <w:outlineLvl w:val="2"/>
    </w:pPr>
    <w:rPr>
      <w:rFonts w:ascii="Times New Roman" w:hAnsi="Times New Roman"/>
      <w:bCs/>
    </w:rPr>
  </w:style>
  <w:style w:type="paragraph" w:styleId="4">
    <w:name w:val="heading 4"/>
    <w:basedOn w:val="a"/>
    <w:next w:val="a"/>
    <w:link w:val="40"/>
    <w:qFormat/>
    <w:rsid w:val="00881840"/>
    <w:pPr>
      <w:spacing w:before="120" w:after="120"/>
      <w:jc w:val="both"/>
      <w:outlineLvl w:val="3"/>
    </w:pPr>
    <w:rPr>
      <w:rFonts w:ascii="Times New Roman" w:hAnsi="Times New Roman"/>
      <w:bCs/>
      <w:iCs/>
    </w:rPr>
  </w:style>
  <w:style w:type="paragraph" w:styleId="5">
    <w:name w:val="heading 5"/>
    <w:basedOn w:val="a"/>
    <w:next w:val="a"/>
    <w:link w:val="50"/>
    <w:qFormat/>
    <w:rsid w:val="00881840"/>
    <w:pPr>
      <w:keepNext/>
      <w:keepLines/>
      <w:spacing w:before="200" w:after="0"/>
      <w:jc w:val="both"/>
      <w:outlineLvl w:val="4"/>
    </w:pPr>
    <w:rPr>
      <w:rFonts w:ascii="Times New Roman" w:hAnsi="Times New Roman"/>
    </w:rPr>
  </w:style>
  <w:style w:type="paragraph" w:styleId="6">
    <w:name w:val="heading 6"/>
    <w:basedOn w:val="a"/>
    <w:next w:val="a"/>
    <w:link w:val="60"/>
    <w:qFormat/>
    <w:rsid w:val="00881840"/>
    <w:pPr>
      <w:keepNext/>
      <w:keepLines/>
      <w:spacing w:before="200" w:after="0"/>
      <w:jc w:val="both"/>
      <w:outlineLvl w:val="5"/>
    </w:pPr>
    <w:rPr>
      <w:rFonts w:ascii="Times New Roman" w:hAnsi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881840"/>
    <w:pPr>
      <w:keepNext/>
      <w:keepLines/>
      <w:spacing w:before="200" w:after="0"/>
      <w:jc w:val="both"/>
      <w:outlineLvl w:val="6"/>
    </w:pPr>
    <w:rPr>
      <w:rFonts w:ascii="Times New Roman" w:hAnsi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81840"/>
    <w:pPr>
      <w:keepNext/>
      <w:keepLines/>
      <w:spacing w:before="200" w:after="0"/>
      <w:jc w:val="both"/>
      <w:outlineLvl w:val="7"/>
    </w:pPr>
    <w:rPr>
      <w:rFonts w:ascii="Times New Roman" w:hAnsi="Times New Roman"/>
      <w:color w:val="4F81BD"/>
      <w:szCs w:val="20"/>
    </w:rPr>
  </w:style>
  <w:style w:type="paragraph" w:styleId="9">
    <w:name w:val="heading 9"/>
    <w:basedOn w:val="a"/>
    <w:next w:val="a"/>
    <w:link w:val="90"/>
    <w:qFormat/>
    <w:rsid w:val="00881840"/>
    <w:pPr>
      <w:keepNext/>
      <w:keepLines/>
      <w:spacing w:before="200" w:after="0"/>
      <w:jc w:val="both"/>
      <w:outlineLvl w:val="8"/>
    </w:pPr>
    <w:rPr>
      <w:rFonts w:ascii="Times New Roman" w:hAnsi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840"/>
    <w:rPr>
      <w:b/>
      <w:bCs/>
      <w:sz w:val="24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881840"/>
    <w:rPr>
      <w:bCs/>
      <w:sz w:val="22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81840"/>
    <w:rPr>
      <w:bCs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81840"/>
    <w:rPr>
      <w:bCs/>
      <w:iCs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881840"/>
    <w:rPr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881840"/>
    <w:rPr>
      <w:i/>
      <w:iCs/>
      <w:color w:val="243F6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881840"/>
    <w:rPr>
      <w:i/>
      <w:iCs/>
      <w:color w:val="404040"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881840"/>
    <w:rPr>
      <w:color w:val="4F81BD"/>
      <w:sz w:val="22"/>
      <w:lang w:eastAsia="ar-SA"/>
    </w:rPr>
  </w:style>
  <w:style w:type="character" w:customStyle="1" w:styleId="90">
    <w:name w:val="Заголовок 9 Знак"/>
    <w:basedOn w:val="a0"/>
    <w:link w:val="9"/>
    <w:rsid w:val="00881840"/>
    <w:rPr>
      <w:i/>
      <w:iCs/>
      <w:color w:val="404040"/>
      <w:sz w:val="22"/>
      <w:lang w:eastAsia="ar-SA"/>
    </w:rPr>
  </w:style>
  <w:style w:type="paragraph" w:styleId="a3">
    <w:name w:val="List Paragraph"/>
    <w:basedOn w:val="a"/>
    <w:uiPriority w:val="34"/>
    <w:qFormat/>
    <w:rsid w:val="00881840"/>
    <w:pPr>
      <w:ind w:left="720"/>
    </w:pPr>
  </w:style>
  <w:style w:type="paragraph" w:styleId="21">
    <w:name w:val="Quote"/>
    <w:basedOn w:val="a"/>
    <w:next w:val="a"/>
    <w:link w:val="22"/>
    <w:qFormat/>
    <w:rsid w:val="00881840"/>
    <w:pPr>
      <w:spacing w:before="120" w:after="120"/>
      <w:ind w:firstLine="708"/>
      <w:jc w:val="both"/>
    </w:pPr>
    <w:rPr>
      <w:rFonts w:ascii="Times New Roman" w:hAnsi="Times New Roman"/>
      <w:i/>
      <w:iCs/>
      <w:color w:val="8064A2"/>
    </w:rPr>
  </w:style>
  <w:style w:type="character" w:customStyle="1" w:styleId="22">
    <w:name w:val="Цитата 2 Знак"/>
    <w:basedOn w:val="a0"/>
    <w:link w:val="21"/>
    <w:rsid w:val="00881840"/>
    <w:rPr>
      <w:i/>
      <w:iCs/>
      <w:color w:val="8064A2"/>
      <w:sz w:val="22"/>
      <w:szCs w:val="22"/>
      <w:lang w:eastAsia="ar-SA"/>
    </w:rPr>
  </w:style>
  <w:style w:type="paragraph" w:customStyle="1" w:styleId="ds-markdown-paragraph">
    <w:name w:val="ds-markdown-paragraph"/>
    <w:basedOn w:val="a"/>
    <w:rsid w:val="005A1F5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F5E"/>
    <w:rPr>
      <w:b/>
      <w:bCs/>
    </w:rPr>
  </w:style>
  <w:style w:type="character" w:styleId="a5">
    <w:name w:val="Emphasis"/>
    <w:basedOn w:val="a0"/>
    <w:uiPriority w:val="20"/>
    <w:qFormat/>
    <w:rsid w:val="005A1F5E"/>
    <w:rPr>
      <w:i/>
      <w:iCs/>
    </w:rPr>
  </w:style>
  <w:style w:type="paragraph" w:styleId="a6">
    <w:name w:val="No Spacing"/>
    <w:uiPriority w:val="1"/>
    <w:qFormat/>
    <w:rsid w:val="00184F00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40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881840"/>
    <w:pPr>
      <w:keepNext/>
      <w:keepLines/>
      <w:numPr>
        <w:numId w:val="9"/>
      </w:numPr>
      <w:spacing w:before="240" w:after="120"/>
      <w:jc w:val="center"/>
      <w:outlineLvl w:val="0"/>
    </w:pPr>
    <w:rPr>
      <w:rFonts w:ascii="Times New Roman" w:hAnsi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rsid w:val="00881840"/>
    <w:pPr>
      <w:numPr>
        <w:ilvl w:val="1"/>
        <w:numId w:val="9"/>
      </w:numPr>
      <w:spacing w:before="120" w:after="120"/>
      <w:jc w:val="both"/>
      <w:outlineLvl w:val="1"/>
    </w:pPr>
    <w:rPr>
      <w:rFonts w:ascii="Times New Roman" w:hAnsi="Times New Roman"/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881840"/>
    <w:pPr>
      <w:spacing w:before="120" w:after="120"/>
      <w:jc w:val="both"/>
      <w:outlineLvl w:val="2"/>
    </w:pPr>
    <w:rPr>
      <w:rFonts w:ascii="Times New Roman" w:hAnsi="Times New Roman"/>
      <w:bCs/>
    </w:rPr>
  </w:style>
  <w:style w:type="paragraph" w:styleId="4">
    <w:name w:val="heading 4"/>
    <w:basedOn w:val="a"/>
    <w:next w:val="a"/>
    <w:link w:val="40"/>
    <w:qFormat/>
    <w:rsid w:val="00881840"/>
    <w:pPr>
      <w:spacing w:before="120" w:after="120"/>
      <w:jc w:val="both"/>
      <w:outlineLvl w:val="3"/>
    </w:pPr>
    <w:rPr>
      <w:rFonts w:ascii="Times New Roman" w:hAnsi="Times New Roman"/>
      <w:bCs/>
      <w:iCs/>
    </w:rPr>
  </w:style>
  <w:style w:type="paragraph" w:styleId="5">
    <w:name w:val="heading 5"/>
    <w:basedOn w:val="a"/>
    <w:next w:val="a"/>
    <w:link w:val="50"/>
    <w:qFormat/>
    <w:rsid w:val="00881840"/>
    <w:pPr>
      <w:keepNext/>
      <w:keepLines/>
      <w:spacing w:before="200" w:after="0"/>
      <w:jc w:val="both"/>
      <w:outlineLvl w:val="4"/>
    </w:pPr>
    <w:rPr>
      <w:rFonts w:ascii="Times New Roman" w:hAnsi="Times New Roman"/>
    </w:rPr>
  </w:style>
  <w:style w:type="paragraph" w:styleId="6">
    <w:name w:val="heading 6"/>
    <w:basedOn w:val="a"/>
    <w:next w:val="a"/>
    <w:link w:val="60"/>
    <w:qFormat/>
    <w:rsid w:val="00881840"/>
    <w:pPr>
      <w:keepNext/>
      <w:keepLines/>
      <w:spacing w:before="200" w:after="0"/>
      <w:jc w:val="both"/>
      <w:outlineLvl w:val="5"/>
    </w:pPr>
    <w:rPr>
      <w:rFonts w:ascii="Times New Roman" w:hAnsi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881840"/>
    <w:pPr>
      <w:keepNext/>
      <w:keepLines/>
      <w:spacing w:before="200" w:after="0"/>
      <w:jc w:val="both"/>
      <w:outlineLvl w:val="6"/>
    </w:pPr>
    <w:rPr>
      <w:rFonts w:ascii="Times New Roman" w:hAnsi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81840"/>
    <w:pPr>
      <w:keepNext/>
      <w:keepLines/>
      <w:spacing w:before="200" w:after="0"/>
      <w:jc w:val="both"/>
      <w:outlineLvl w:val="7"/>
    </w:pPr>
    <w:rPr>
      <w:rFonts w:ascii="Times New Roman" w:hAnsi="Times New Roman"/>
      <w:color w:val="4F81BD"/>
      <w:szCs w:val="20"/>
    </w:rPr>
  </w:style>
  <w:style w:type="paragraph" w:styleId="9">
    <w:name w:val="heading 9"/>
    <w:basedOn w:val="a"/>
    <w:next w:val="a"/>
    <w:link w:val="90"/>
    <w:qFormat/>
    <w:rsid w:val="00881840"/>
    <w:pPr>
      <w:keepNext/>
      <w:keepLines/>
      <w:spacing w:before="200" w:after="0"/>
      <w:jc w:val="both"/>
      <w:outlineLvl w:val="8"/>
    </w:pPr>
    <w:rPr>
      <w:rFonts w:ascii="Times New Roman" w:hAnsi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840"/>
    <w:rPr>
      <w:b/>
      <w:bCs/>
      <w:sz w:val="24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881840"/>
    <w:rPr>
      <w:bCs/>
      <w:sz w:val="22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81840"/>
    <w:rPr>
      <w:bCs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81840"/>
    <w:rPr>
      <w:bCs/>
      <w:iCs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881840"/>
    <w:rPr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881840"/>
    <w:rPr>
      <w:i/>
      <w:iCs/>
      <w:color w:val="243F6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881840"/>
    <w:rPr>
      <w:i/>
      <w:iCs/>
      <w:color w:val="404040"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881840"/>
    <w:rPr>
      <w:color w:val="4F81BD"/>
      <w:sz w:val="22"/>
      <w:lang w:eastAsia="ar-SA"/>
    </w:rPr>
  </w:style>
  <w:style w:type="character" w:customStyle="1" w:styleId="90">
    <w:name w:val="Заголовок 9 Знак"/>
    <w:basedOn w:val="a0"/>
    <w:link w:val="9"/>
    <w:rsid w:val="00881840"/>
    <w:rPr>
      <w:i/>
      <w:iCs/>
      <w:color w:val="404040"/>
      <w:sz w:val="22"/>
      <w:lang w:eastAsia="ar-SA"/>
    </w:rPr>
  </w:style>
  <w:style w:type="paragraph" w:styleId="a3">
    <w:name w:val="List Paragraph"/>
    <w:basedOn w:val="a"/>
    <w:uiPriority w:val="34"/>
    <w:qFormat/>
    <w:rsid w:val="00881840"/>
    <w:pPr>
      <w:ind w:left="720"/>
    </w:pPr>
  </w:style>
  <w:style w:type="paragraph" w:styleId="21">
    <w:name w:val="Quote"/>
    <w:basedOn w:val="a"/>
    <w:next w:val="a"/>
    <w:link w:val="22"/>
    <w:qFormat/>
    <w:rsid w:val="00881840"/>
    <w:pPr>
      <w:spacing w:before="120" w:after="120"/>
      <w:ind w:firstLine="708"/>
      <w:jc w:val="both"/>
    </w:pPr>
    <w:rPr>
      <w:rFonts w:ascii="Times New Roman" w:hAnsi="Times New Roman"/>
      <w:i/>
      <w:iCs/>
      <w:color w:val="8064A2"/>
    </w:rPr>
  </w:style>
  <w:style w:type="character" w:customStyle="1" w:styleId="22">
    <w:name w:val="Цитата 2 Знак"/>
    <w:basedOn w:val="a0"/>
    <w:link w:val="21"/>
    <w:rsid w:val="00881840"/>
    <w:rPr>
      <w:i/>
      <w:iCs/>
      <w:color w:val="8064A2"/>
      <w:sz w:val="22"/>
      <w:szCs w:val="22"/>
      <w:lang w:eastAsia="ar-SA"/>
    </w:rPr>
  </w:style>
  <w:style w:type="paragraph" w:customStyle="1" w:styleId="ds-markdown-paragraph">
    <w:name w:val="ds-markdown-paragraph"/>
    <w:basedOn w:val="a"/>
    <w:rsid w:val="005A1F5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F5E"/>
    <w:rPr>
      <w:b/>
      <w:bCs/>
    </w:rPr>
  </w:style>
  <w:style w:type="character" w:styleId="a5">
    <w:name w:val="Emphasis"/>
    <w:basedOn w:val="a0"/>
    <w:uiPriority w:val="20"/>
    <w:qFormat/>
    <w:rsid w:val="005A1F5E"/>
    <w:rPr>
      <w:i/>
      <w:iCs/>
    </w:rPr>
  </w:style>
  <w:style w:type="paragraph" w:styleId="a6">
    <w:name w:val="No Spacing"/>
    <w:uiPriority w:val="1"/>
    <w:qFormat/>
    <w:rsid w:val="00184F0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2025-07-11T09:24:00Z</dcterms:created>
  <dcterms:modified xsi:type="dcterms:W3CDTF">2025-07-11T09:55:00Z</dcterms:modified>
</cp:coreProperties>
</file>