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310A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63556E03" w:rsidR="006411D2" w:rsidRPr="006411D2" w:rsidRDefault="00E07717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4617F2"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3618"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="006411D2"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023618"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411D2"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 w:rsidR="004617F2"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411D2"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 w:rsidR="00023618"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411D2"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07717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D31458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D31458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573AFA3E" w:rsidR="006411D2" w:rsidRPr="00D31458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D31458" w:rsidRPr="00D3145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023618">
              <w:rPr>
                <w:rFonts w:ascii="Times New Roman" w:hAnsi="Times New Roman" w:cs="Times New Roman"/>
                <w:sz w:val="24"/>
                <w:szCs w:val="24"/>
              </w:rPr>
              <w:t>Троицкая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66C95236" w:rsidR="006411D2" w:rsidRPr="00D31458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675EE4">
              <w:rPr>
                <w:rFonts w:ascii="Times New Roman" w:hAnsi="Times New Roman"/>
              </w:rPr>
              <w:t>Трӧича</w:t>
            </w:r>
            <w:proofErr w:type="spellEnd"/>
            <w:r w:rsidR="00675EE4">
              <w:rPr>
                <w:rFonts w:ascii="Times New Roman" w:hAnsi="Times New Roman"/>
              </w:rPr>
              <w:t xml:space="preserve"> </w:t>
            </w:r>
            <w:proofErr w:type="spellStart"/>
            <w:r w:rsidR="00675EE4">
              <w:rPr>
                <w:rFonts w:ascii="Times New Roman" w:hAnsi="Times New Roman"/>
              </w:rPr>
              <w:t>улича</w:t>
            </w:r>
            <w:proofErr w:type="spellEnd"/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3DF02B62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1181F8B" w:rsidR="006411D2" w:rsidRPr="006411D2" w:rsidRDefault="00023618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0F74FB28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02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В.Доронина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5EE4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717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2024-01-17T13:59:00Z</cp:lastPrinted>
  <dcterms:created xsi:type="dcterms:W3CDTF">2016-12-07T08:03:00Z</dcterms:created>
  <dcterms:modified xsi:type="dcterms:W3CDTF">2024-01-17T13:59:00Z</dcterms:modified>
</cp:coreProperties>
</file>